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5C" w:rsidRPr="00770B5C" w:rsidRDefault="00770B5C" w:rsidP="00770B5C">
      <w:pPr>
        <w:jc w:val="center"/>
        <w:rPr>
          <w:b/>
          <w:sz w:val="24"/>
          <w:u w:val="single"/>
        </w:rPr>
      </w:pPr>
      <w:r w:rsidRPr="00770B5C">
        <w:rPr>
          <w:b/>
          <w:sz w:val="24"/>
          <w:u w:val="single"/>
        </w:rPr>
        <w:t>PROCESO ACTUAL TRAZIA</w:t>
      </w:r>
    </w:p>
    <w:p w:rsidR="006B1226" w:rsidRDefault="00BF5C4A" w:rsidP="00770B5C">
      <w:pPr>
        <w:pStyle w:val="Prrafodelista"/>
        <w:numPr>
          <w:ilvl w:val="0"/>
          <w:numId w:val="2"/>
        </w:numPr>
        <w:jc w:val="both"/>
      </w:pPr>
      <w:r>
        <w:t>Inicio prospección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Visita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Croquis / solución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Solicitud presupuestos / pendiente de devolución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Montaje y envío al comercial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Reunión de comunidad para defender propuesta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Intentar que el comercial firme lo que se presupuestó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Preparar docu administrativa, enviar al comercial y estar pendiente de que la devuelva (tasas, impuestos, solicitudes, etc)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Redactar proyecto / ebss /egr. Visar. Ir al ayuntamiento para obtener la licencia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Licitar /asignar constructora. Asegurarse de que el presupuesto coincide con los costes asignados. Pedir su orden de compra y seguirla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Obtener mi orden de compra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Posibles reuniones, consultas, citas, etc. que se le puedan ocurrir al cliente o al comercial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Coordinar con supervisor las fechas de inicio de obra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Coordinar con el administrador una Reunion informativa previa con la comunidad. El comercial y el supervisor no asisten. La subcontrata asiste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Inicio de obra</w:t>
      </w:r>
    </w:p>
    <w:p w:rsidR="00BF5C4A" w:rsidRDefault="00BF5C4A" w:rsidP="00770B5C">
      <w:pPr>
        <w:pStyle w:val="Prrafodelista"/>
        <w:numPr>
          <w:ilvl w:val="1"/>
          <w:numId w:val="2"/>
        </w:numPr>
        <w:jc w:val="both"/>
      </w:pPr>
      <w:r>
        <w:t>Dirección facultativa de obra</w:t>
      </w:r>
      <w:r w:rsidR="00770B5C">
        <w:t xml:space="preserve"> </w:t>
      </w:r>
      <w:r w:rsidR="00770B5C">
        <w:sym w:font="Wingdings" w:char="F0E0"/>
      </w:r>
      <w:r w:rsidR="00770B5C">
        <w:t xml:space="preserve"> se emiten auditorías de visita de obra en ambos casos</w:t>
      </w:r>
    </w:p>
    <w:p w:rsidR="00BF5C4A" w:rsidRDefault="00BF5C4A" w:rsidP="00770B5C">
      <w:pPr>
        <w:pStyle w:val="Prrafodelista"/>
        <w:numPr>
          <w:ilvl w:val="1"/>
          <w:numId w:val="2"/>
        </w:numPr>
        <w:jc w:val="both"/>
      </w:pPr>
      <w:r>
        <w:t>Dirección “full chain” de obra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Asegurarse de que el supervisor entra cuando debe (parada ascensor) y no se producen cortes de comunicación del edificio (no romper escalera con ascensor parado o viceversa)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Recibir llamadas/mails/whatsapps de:</w:t>
      </w:r>
    </w:p>
    <w:p w:rsidR="00BF5C4A" w:rsidRPr="00770B5C" w:rsidRDefault="00BF5C4A" w:rsidP="00770B5C">
      <w:pPr>
        <w:pStyle w:val="Prrafodelista"/>
        <w:numPr>
          <w:ilvl w:val="2"/>
          <w:numId w:val="2"/>
        </w:numPr>
        <w:jc w:val="both"/>
        <w:rPr>
          <w:sz w:val="18"/>
        </w:rPr>
      </w:pPr>
      <w:r w:rsidRPr="00770B5C">
        <w:rPr>
          <w:sz w:val="18"/>
        </w:rPr>
        <w:t>Vecino/s</w:t>
      </w:r>
    </w:p>
    <w:p w:rsidR="00BF5C4A" w:rsidRPr="00770B5C" w:rsidRDefault="00BF5C4A" w:rsidP="00770B5C">
      <w:pPr>
        <w:pStyle w:val="Prrafodelista"/>
        <w:numPr>
          <w:ilvl w:val="2"/>
          <w:numId w:val="2"/>
        </w:numPr>
        <w:jc w:val="both"/>
        <w:rPr>
          <w:sz w:val="18"/>
        </w:rPr>
      </w:pPr>
      <w:r w:rsidRPr="00770B5C">
        <w:rPr>
          <w:sz w:val="18"/>
        </w:rPr>
        <w:t>Administrador</w:t>
      </w:r>
    </w:p>
    <w:p w:rsidR="00BF5C4A" w:rsidRPr="00770B5C" w:rsidRDefault="00BF5C4A" w:rsidP="00770B5C">
      <w:pPr>
        <w:pStyle w:val="Prrafodelista"/>
        <w:numPr>
          <w:ilvl w:val="2"/>
          <w:numId w:val="2"/>
        </w:numPr>
        <w:jc w:val="both"/>
        <w:rPr>
          <w:sz w:val="18"/>
        </w:rPr>
      </w:pPr>
      <w:r w:rsidRPr="00770B5C">
        <w:rPr>
          <w:sz w:val="18"/>
        </w:rPr>
        <w:t>Subcontrata</w:t>
      </w:r>
    </w:p>
    <w:p w:rsidR="00BF5C4A" w:rsidRPr="00770B5C" w:rsidRDefault="00BF5C4A" w:rsidP="00770B5C">
      <w:pPr>
        <w:pStyle w:val="Prrafodelista"/>
        <w:numPr>
          <w:ilvl w:val="2"/>
          <w:numId w:val="2"/>
        </w:numPr>
        <w:jc w:val="both"/>
        <w:rPr>
          <w:sz w:val="18"/>
        </w:rPr>
      </w:pPr>
      <w:r w:rsidRPr="00770B5C">
        <w:rPr>
          <w:sz w:val="18"/>
        </w:rPr>
        <w:t>Supervisor</w:t>
      </w:r>
    </w:p>
    <w:p w:rsidR="00BF5C4A" w:rsidRPr="00770B5C" w:rsidRDefault="00BF5C4A" w:rsidP="00770B5C">
      <w:pPr>
        <w:pStyle w:val="Prrafodelista"/>
        <w:numPr>
          <w:ilvl w:val="2"/>
          <w:numId w:val="2"/>
        </w:numPr>
        <w:jc w:val="both"/>
        <w:rPr>
          <w:sz w:val="18"/>
        </w:rPr>
      </w:pPr>
      <w:r w:rsidRPr="00770B5C">
        <w:rPr>
          <w:sz w:val="18"/>
        </w:rPr>
        <w:t>Comercial</w:t>
      </w:r>
      <w:bookmarkStart w:id="0" w:name="_GoBack"/>
      <w:bookmarkEnd w:id="0"/>
    </w:p>
    <w:p w:rsidR="00BF5C4A" w:rsidRDefault="00836B84" w:rsidP="00836B84">
      <w:pPr>
        <w:pStyle w:val="Prrafodelista"/>
        <w:jc w:val="both"/>
      </w:pPr>
      <w:r>
        <w:t>p</w:t>
      </w:r>
      <w:r w:rsidR="00BF5C4A">
        <w:t>ara todo tipo de cosas/dudas/quejas, etc.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Reunión intermedia de obra para asegurarse que el cliente ha entendido lo que se va a hacer y ofrecerle la posibilidad de elegir todos los remates. No acuden ni comercial ni supervisor. Acude subcontrata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Comprobación final de obra previa a la entrega (problema con el kot. El supervisor entrega y cierra la obra antes de que se acabe la obra civil. El cliente percibe obra mal acabada o rematada)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Reunión final de entrega de obra. No asisten ni comercial ni subcontrata ni supervisor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Redactar CFO, planos finales de obra y certificados obligatorios. Presentarlo en el ayuntamiento.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Responder ante cuantos escritos, requerimientos y solicitudes genere el ayuntamiento o consellería en caso de que la comunidad haya pedido ayudas.</w:t>
      </w:r>
    </w:p>
    <w:p w:rsidR="00BF5C4A" w:rsidRDefault="00BF5C4A" w:rsidP="00770B5C">
      <w:pPr>
        <w:pStyle w:val="Prrafodelista"/>
        <w:numPr>
          <w:ilvl w:val="0"/>
          <w:numId w:val="2"/>
        </w:numPr>
        <w:jc w:val="both"/>
      </w:pPr>
      <w:r>
        <w:t>Responder quejas a posteriori / solicitudes de reunión para “partirme la cara”. A veces viene el comercial, rara vez el supervisor.</w:t>
      </w:r>
    </w:p>
    <w:sectPr w:rsidR="00BF5C4A" w:rsidSect="00770B5C">
      <w:pgSz w:w="11906" w:h="16838"/>
      <w:pgMar w:top="1417" w:right="1701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153"/>
    <w:multiLevelType w:val="hybridMultilevel"/>
    <w:tmpl w:val="B6DE1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758E9"/>
    <w:multiLevelType w:val="hybridMultilevel"/>
    <w:tmpl w:val="5274C0A6"/>
    <w:lvl w:ilvl="0" w:tplc="F3E4F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4A"/>
    <w:rsid w:val="003D6553"/>
    <w:rsid w:val="006B1226"/>
    <w:rsid w:val="00725EE2"/>
    <w:rsid w:val="00770B5C"/>
    <w:rsid w:val="00836B84"/>
    <w:rsid w:val="008848A4"/>
    <w:rsid w:val="00BF5C4A"/>
    <w:rsid w:val="00C53C16"/>
    <w:rsid w:val="00E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50DE-5EC0-411F-886A-689E3B37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1</cp:revision>
  <cp:lastPrinted>2017-01-30T08:16:00Z</cp:lastPrinted>
  <dcterms:created xsi:type="dcterms:W3CDTF">2017-01-30T08:01:00Z</dcterms:created>
  <dcterms:modified xsi:type="dcterms:W3CDTF">2017-01-30T09:57:00Z</dcterms:modified>
</cp:coreProperties>
</file>